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F714" w14:textId="77777777" w:rsidR="00D917B4" w:rsidRDefault="00D917B4" w:rsidP="00D917B4">
      <w:pPr>
        <w:rPr>
          <w:rFonts w:ascii="Times New Roman" w:eastAsia="Times New Roman" w:hAnsi="Times New Roman" w:cs="Times New Roman"/>
          <w:sz w:val="24"/>
          <w:szCs w:val="24"/>
        </w:rPr>
      </w:pPr>
      <w:r w:rsidRPr="1F01160E">
        <w:rPr>
          <w:rFonts w:ascii="Times New Roman" w:eastAsia="Times New Roman" w:hAnsi="Times New Roman" w:cs="Times New Roman"/>
          <w:b/>
          <w:bCs/>
          <w:sz w:val="24"/>
          <w:szCs w:val="24"/>
        </w:rPr>
        <w:t>References</w:t>
      </w:r>
    </w:p>
    <w:p w14:paraId="32DB5E3B" w14:textId="77777777" w:rsidR="00D917B4" w:rsidRPr="00B07F1B" w:rsidRDefault="00D917B4" w:rsidP="00D917B4">
      <w:pPr>
        <w:pStyle w:val="ListParagraph"/>
        <w:numPr>
          <w:ilvl w:val="0"/>
          <w:numId w:val="1"/>
        </w:numPr>
        <w:rPr>
          <w:rFonts w:ascii="Times New Roman" w:eastAsia="Times New Roman" w:hAnsi="Times New Roman" w:cs="Times New Roman"/>
          <w:sz w:val="24"/>
          <w:szCs w:val="24"/>
        </w:rPr>
      </w:pPr>
      <w:r w:rsidRPr="1F01160E">
        <w:rPr>
          <w:color w:val="212121"/>
          <w:sz w:val="24"/>
          <w:szCs w:val="24"/>
        </w:rPr>
        <w:t>Hawkins JL, Koonin LM, Palmer SK, Gibbs CP. Anesthesia-related deaths during obstetric delivery in the United States, 1979-1990. Anesthesiology. 1997 Feb;86(2):277-84. doi: 10.1097/00000542-199702000-00002</w:t>
      </w:r>
    </w:p>
    <w:p w14:paraId="24BADE78" w14:textId="77777777" w:rsidR="00D917B4" w:rsidRPr="00E6766B" w:rsidRDefault="00D917B4" w:rsidP="00D917B4">
      <w:pPr>
        <w:pStyle w:val="ListParagraph"/>
        <w:numPr>
          <w:ilvl w:val="0"/>
          <w:numId w:val="1"/>
        </w:numPr>
        <w:rPr>
          <w:rFonts w:ascii="Times New Roman" w:eastAsia="Times New Roman" w:hAnsi="Times New Roman" w:cs="Times New Roman"/>
          <w:sz w:val="24"/>
          <w:szCs w:val="24"/>
        </w:rPr>
      </w:pPr>
      <w:r>
        <w:rPr>
          <w:rFonts w:ascii="Segoe UI" w:hAnsi="Segoe UI" w:cs="Segoe UI"/>
          <w:color w:val="212121"/>
          <w:shd w:val="clear" w:color="auto" w:fill="FFFFFF"/>
        </w:rPr>
        <w:t>Palanisamy A, Mitani AA, Tsen LC. General anesthesia for cesarean delivery at a tertiary care hospital from 2000 to 2005: a retrospective analysis and 10-year update. Int J Obstet Anesth. 2011 Jan;20(1):10-6. doi: 10.1016/j.ijoa.2010.07.002</w:t>
      </w:r>
    </w:p>
    <w:p w14:paraId="2FF56930" w14:textId="77777777" w:rsidR="00D917B4" w:rsidRPr="00A32D8F" w:rsidRDefault="00D917B4" w:rsidP="00D917B4">
      <w:pPr>
        <w:pStyle w:val="ListParagraph"/>
        <w:numPr>
          <w:ilvl w:val="0"/>
          <w:numId w:val="1"/>
        </w:numPr>
        <w:rPr>
          <w:rFonts w:ascii="Times New Roman" w:eastAsia="Times New Roman" w:hAnsi="Times New Roman" w:cs="Times New Roman"/>
          <w:sz w:val="24"/>
          <w:szCs w:val="24"/>
        </w:rPr>
      </w:pPr>
      <w:r>
        <w:rPr>
          <w:rFonts w:ascii="Segoe UI" w:hAnsi="Segoe UI" w:cs="Segoe UI"/>
          <w:color w:val="212121"/>
          <w:shd w:val="clear" w:color="auto" w:fill="FFFFFF"/>
        </w:rPr>
        <w:t>Cobb BT, Lane-Fall MB, Month RC, Onuoha OC, Srinivas SK, Neuman MD. Anesthesiologist Specialization and Use of General Anesthesia for Cesarean Delivery. Anesthesiology. 2019 Feb;130(2):237-246. doi: 10.1097/ALN.0000000000002534</w:t>
      </w:r>
    </w:p>
    <w:p w14:paraId="74D1327C" w14:textId="77777777" w:rsidR="00D917B4" w:rsidRPr="00F31656" w:rsidRDefault="00D917B4" w:rsidP="00D917B4">
      <w:pPr>
        <w:pStyle w:val="ListParagraph"/>
        <w:numPr>
          <w:ilvl w:val="0"/>
          <w:numId w:val="1"/>
        </w:numPr>
        <w:rPr>
          <w:rFonts w:ascii="Times New Roman" w:eastAsia="Times New Roman" w:hAnsi="Times New Roman" w:cs="Times New Roman"/>
          <w:sz w:val="24"/>
          <w:szCs w:val="24"/>
        </w:rPr>
      </w:pPr>
      <w:r>
        <w:rPr>
          <w:rFonts w:ascii="Segoe UI" w:hAnsi="Segoe UI" w:cs="Segoe UI"/>
          <w:color w:val="212121"/>
          <w:shd w:val="clear" w:color="auto" w:fill="FFFFFF"/>
        </w:rPr>
        <w:t>D'Angelo R, Smiley RM, Riley ET, Segal S. Serious complications related to obstetric anesthesia: the serious complication repository project of the Society for Obstetric Anesthesia and Perinatology. Anesthesiology. 2014 Jun;120(6):1505-12. doi: 10.1097/ALN.0000000000000253</w:t>
      </w:r>
    </w:p>
    <w:p w14:paraId="188AB1A7" w14:textId="77777777" w:rsidR="00D917B4" w:rsidRPr="00195511" w:rsidRDefault="00D917B4" w:rsidP="00D917B4">
      <w:pPr>
        <w:pStyle w:val="ListParagraph"/>
        <w:numPr>
          <w:ilvl w:val="0"/>
          <w:numId w:val="1"/>
        </w:numPr>
        <w:rPr>
          <w:rFonts w:ascii="Times New Roman" w:eastAsia="Times New Roman" w:hAnsi="Times New Roman" w:cs="Times New Roman"/>
          <w:sz w:val="24"/>
          <w:szCs w:val="24"/>
        </w:rPr>
      </w:pPr>
      <w:r>
        <w:rPr>
          <w:rFonts w:ascii="Segoe UI" w:hAnsi="Segoe UI" w:cs="Segoe UI"/>
          <w:color w:val="212121"/>
          <w:shd w:val="clear" w:color="auto" w:fill="FFFFFF"/>
        </w:rPr>
        <w:t>Juang J, Gabriel RA, Dutton RP, Palanisamy A, Urman RD. Choice of Anesthesia for Cesarean Delivery: An Analysis of the National Anesthesia Clinical Outcomes Registry. Anesth Analg. 2017 Jun;124(6):1914-1917. doi: 10.1213/ANE.0000000000001677</w:t>
      </w:r>
    </w:p>
    <w:p w14:paraId="1BCE136F" w14:textId="77777777" w:rsidR="00D917B4" w:rsidRPr="00375EE7" w:rsidRDefault="00D917B4" w:rsidP="00D917B4">
      <w:pPr>
        <w:pStyle w:val="ListParagraph"/>
        <w:numPr>
          <w:ilvl w:val="0"/>
          <w:numId w:val="1"/>
        </w:numPr>
        <w:rPr>
          <w:rFonts w:ascii="Times New Roman" w:eastAsia="Times New Roman" w:hAnsi="Times New Roman" w:cs="Times New Roman"/>
          <w:sz w:val="24"/>
          <w:szCs w:val="24"/>
        </w:rPr>
      </w:pPr>
      <w:r>
        <w:rPr>
          <w:rFonts w:ascii="Segoe UI" w:hAnsi="Segoe UI" w:cs="Segoe UI"/>
          <w:color w:val="212121"/>
          <w:shd w:val="clear" w:color="auto" w:fill="FFFFFF"/>
        </w:rPr>
        <w:t>Clevenger K, Maresh B, Graham H, Hammonds K, Hofkamp MP. The use of adjunct anesthetic medication with regional anesthesia and rates of general anesthesia for 1867 cesarean deliveries from 2014 to 2018 in a community hospital. Proc (Bayl Univ Med Cent). 2020 Jul 22;33(4):536-540. doi: 10.1080/08998280.2020.1790277</w:t>
      </w:r>
    </w:p>
    <w:p w14:paraId="4BCC52E7" w14:textId="77777777" w:rsidR="00D917B4" w:rsidRPr="00000804" w:rsidRDefault="00D917B4" w:rsidP="00D917B4">
      <w:pPr>
        <w:pStyle w:val="ListParagraph"/>
        <w:numPr>
          <w:ilvl w:val="0"/>
          <w:numId w:val="1"/>
        </w:numPr>
        <w:rPr>
          <w:rFonts w:ascii="Times New Roman" w:eastAsia="Times New Roman" w:hAnsi="Times New Roman" w:cs="Times New Roman"/>
          <w:sz w:val="24"/>
          <w:szCs w:val="24"/>
        </w:rPr>
      </w:pPr>
      <w:r>
        <w:rPr>
          <w:rFonts w:ascii="Segoe UI" w:hAnsi="Segoe UI" w:cs="Segoe UI"/>
          <w:color w:val="212121"/>
          <w:shd w:val="clear" w:color="auto" w:fill="FFFFFF"/>
        </w:rPr>
        <w:t xml:space="preserve">Davis PR, Sviggum HP, Delaney DJ, Arendt KW, Jacob AK, Sharpe EE. Intravenous Dexmedetomidine as an Adjunct to Neuraxial Anesthesia in Cesarean Delivery: A Retrospective Chart Review. Anesthesiol Res Pract. 2021 Dec </w:t>
      </w:r>
      <w:proofErr w:type="gramStart"/>
      <w:r>
        <w:rPr>
          <w:rFonts w:ascii="Segoe UI" w:hAnsi="Segoe UI" w:cs="Segoe UI"/>
          <w:color w:val="212121"/>
          <w:shd w:val="clear" w:color="auto" w:fill="FFFFFF"/>
        </w:rPr>
        <w:t>27;2021:9887825</w:t>
      </w:r>
      <w:proofErr w:type="gramEnd"/>
    </w:p>
    <w:p w14:paraId="78954FFE" w14:textId="77777777" w:rsidR="00D917B4" w:rsidRPr="00565376" w:rsidRDefault="00D917B4" w:rsidP="00D917B4">
      <w:pPr>
        <w:pStyle w:val="ListParagraph"/>
        <w:numPr>
          <w:ilvl w:val="0"/>
          <w:numId w:val="1"/>
        </w:numPr>
        <w:rPr>
          <w:rFonts w:ascii="Times New Roman" w:eastAsia="Times New Roman" w:hAnsi="Times New Roman" w:cs="Times New Roman"/>
          <w:sz w:val="24"/>
          <w:szCs w:val="24"/>
        </w:rPr>
      </w:pPr>
      <w:r>
        <w:rPr>
          <w:rFonts w:ascii="Segoe UI" w:hAnsi="Segoe UI" w:cs="Segoe UI"/>
          <w:color w:val="212121"/>
          <w:shd w:val="clear" w:color="auto" w:fill="FFFFFF"/>
        </w:rPr>
        <w:t>Kim M, Prabhu R, Thompson K, Tobes D, Landau R. Administration of intravenous adjuvants during cesarean delivery: retrospective cohort study comparing intrapartum versus non-intrapartum cesarean deliveries. Presented at 2022 Society for Obstetric Anesthesia and Perinatology Meeting, Chicago, IL</w:t>
      </w:r>
    </w:p>
    <w:p w14:paraId="132AA894" w14:textId="77777777" w:rsidR="00D917B4" w:rsidRPr="00565376" w:rsidRDefault="00D917B4" w:rsidP="00D917B4">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Young H, Ehrig J, Kohn G, Hammonds K, Hofkamp MP. General anesthesia and systemic anesthetic adjunct medication administration rates at a level 4 maternity care center from 2019-2021: a single center retrospective study. </w:t>
      </w:r>
      <w:r>
        <w:rPr>
          <w:rFonts w:ascii="Segoe UI" w:hAnsi="Segoe UI" w:cs="Segoe UI"/>
          <w:color w:val="212121"/>
          <w:shd w:val="clear" w:color="auto" w:fill="FFFFFF"/>
        </w:rPr>
        <w:t>Presented at 2022 Society for Obstetric Anesthesia and Perinatology Meeting, Chicago, IL</w:t>
      </w:r>
    </w:p>
    <w:p w14:paraId="6691FF6B" w14:textId="77777777" w:rsidR="00D917B4" w:rsidRPr="00D316C4" w:rsidRDefault="00D917B4" w:rsidP="00D917B4">
      <w:pPr>
        <w:pStyle w:val="ListParagraph"/>
        <w:numPr>
          <w:ilvl w:val="0"/>
          <w:numId w:val="1"/>
        </w:numPr>
        <w:spacing w:after="0" w:line="240" w:lineRule="auto"/>
        <w:rPr>
          <w:rFonts w:ascii="Times New Roman" w:hAnsi="Times New Roman" w:cs="Times New Roman"/>
          <w:color w:val="000000"/>
          <w:sz w:val="24"/>
          <w:szCs w:val="24"/>
          <w:shd w:val="clear" w:color="auto" w:fill="FFFFFF"/>
        </w:rPr>
      </w:pPr>
      <w:r w:rsidRPr="00677727">
        <w:rPr>
          <w:rFonts w:ascii="Times New Roman" w:hAnsi="Times New Roman" w:cs="Times New Roman"/>
          <w:color w:val="212121"/>
          <w:sz w:val="24"/>
          <w:szCs w:val="24"/>
          <w:shd w:val="clear" w:color="auto" w:fill="FFFFFF"/>
        </w:rPr>
        <w:t xml:space="preserve">Keltz A, Heesen P, Katz D, Neuman I, Morgenshtein A, Azem K, Binyamin Y, Hadar E, Eidelman LA, Orbach-Zinger S. </w:t>
      </w:r>
      <w:r w:rsidRPr="003B4726">
        <w:rPr>
          <w:rFonts w:ascii="Times New Roman" w:hAnsi="Times New Roman" w:cs="Times New Roman"/>
          <w:color w:val="212121"/>
          <w:sz w:val="24"/>
          <w:szCs w:val="24"/>
          <w:shd w:val="clear" w:color="auto" w:fill="FFFFFF"/>
        </w:rPr>
        <w:t>Intraoperative pain during caesarean delivery: Incidence, risk factors and physician perception</w:t>
      </w:r>
      <w:r w:rsidRPr="00677727">
        <w:rPr>
          <w:rFonts w:ascii="Times New Roman" w:hAnsi="Times New Roman" w:cs="Times New Roman"/>
          <w:color w:val="212121"/>
          <w:sz w:val="24"/>
          <w:szCs w:val="24"/>
          <w:shd w:val="clear" w:color="auto" w:fill="FFFFFF"/>
        </w:rPr>
        <w:t xml:space="preserve">. </w:t>
      </w:r>
      <w:r w:rsidRPr="00BC5F0B">
        <w:rPr>
          <w:rFonts w:ascii="Times New Roman" w:hAnsi="Times New Roman" w:cs="Times New Roman"/>
          <w:i/>
          <w:iCs/>
          <w:color w:val="212121"/>
          <w:sz w:val="24"/>
          <w:szCs w:val="24"/>
          <w:shd w:val="clear" w:color="auto" w:fill="FFFFFF"/>
        </w:rPr>
        <w:t>Eur J Pain</w:t>
      </w:r>
      <w:r w:rsidRPr="00677727">
        <w:rPr>
          <w:rFonts w:ascii="Times New Roman" w:hAnsi="Times New Roman" w:cs="Times New Roman"/>
          <w:color w:val="212121"/>
          <w:sz w:val="24"/>
          <w:szCs w:val="24"/>
          <w:shd w:val="clear" w:color="auto" w:fill="FFFFFF"/>
        </w:rPr>
        <w:t xml:space="preserve"> </w:t>
      </w:r>
      <w:proofErr w:type="gramStart"/>
      <w:r w:rsidRPr="00677727">
        <w:rPr>
          <w:rFonts w:ascii="Times New Roman" w:hAnsi="Times New Roman" w:cs="Times New Roman"/>
          <w:color w:val="212121"/>
          <w:sz w:val="24"/>
          <w:szCs w:val="24"/>
          <w:shd w:val="clear" w:color="auto" w:fill="FFFFFF"/>
        </w:rPr>
        <w:t>2022;26:219</w:t>
      </w:r>
      <w:proofErr w:type="gramEnd"/>
      <w:r w:rsidRPr="00677727">
        <w:rPr>
          <w:rFonts w:ascii="Times New Roman" w:hAnsi="Times New Roman" w:cs="Times New Roman"/>
          <w:color w:val="212121"/>
          <w:sz w:val="24"/>
          <w:szCs w:val="24"/>
          <w:shd w:val="clear" w:color="auto" w:fill="FFFFFF"/>
        </w:rPr>
        <w:t>-226</w:t>
      </w:r>
    </w:p>
    <w:p w14:paraId="0A009AEB" w14:textId="77777777" w:rsidR="00D917B4" w:rsidRPr="001210BF" w:rsidRDefault="00D917B4" w:rsidP="00D917B4">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 E, Sharpe EE, Kohn G, Kohl-Thomas B, Shaver C, Hofkamp MP. Predictors of intraoperative pain during cesarean delivery under regional anesthesia. </w:t>
      </w:r>
      <w:r>
        <w:rPr>
          <w:rFonts w:ascii="Segoe UI" w:hAnsi="Segoe UI" w:cs="Segoe UI"/>
          <w:color w:val="212121"/>
          <w:shd w:val="clear" w:color="auto" w:fill="FFFFFF"/>
        </w:rPr>
        <w:t>Proc (Bayl Univ Med Cent) Epub June 14, 2022</w:t>
      </w:r>
    </w:p>
    <w:p w14:paraId="0EEB9F16" w14:textId="3B7FF319" w:rsidR="00116901" w:rsidRPr="00D917B4" w:rsidRDefault="00D917B4" w:rsidP="00D917B4">
      <w:pPr>
        <w:pStyle w:val="ListParagraph"/>
        <w:numPr>
          <w:ilvl w:val="0"/>
          <w:numId w:val="1"/>
        </w:numPr>
        <w:rPr>
          <w:rFonts w:ascii="Times New Roman" w:eastAsia="Times New Roman" w:hAnsi="Times New Roman" w:cs="Times New Roman"/>
          <w:sz w:val="24"/>
          <w:szCs w:val="24"/>
        </w:rPr>
      </w:pPr>
      <w:r>
        <w:rPr>
          <w:rFonts w:ascii="Segoe UI" w:hAnsi="Segoe UI" w:cs="Segoe UI"/>
          <w:color w:val="212121"/>
          <w:shd w:val="clear" w:color="auto" w:fill="FFFFFF"/>
        </w:rPr>
        <w:t>Patel R, Kua J, Sharawi N, Bauer ME, Blake L, Moonesinghe SR, Sultan P. Inadequate neuraxial anaesthesia in patients undergoing elective caesarean section: a systematic review. Anaesthesia. 2022 Jan 22. doi: 10.1111/anae.15657</w:t>
      </w:r>
    </w:p>
    <w:sectPr w:rsidR="00116901" w:rsidRPr="00D91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9778A"/>
    <w:multiLevelType w:val="hybridMultilevel"/>
    <w:tmpl w:val="FFFFFFFF"/>
    <w:lvl w:ilvl="0" w:tplc="E1BC72B2">
      <w:start w:val="1"/>
      <w:numFmt w:val="decimal"/>
      <w:lvlText w:val="%1."/>
      <w:lvlJc w:val="left"/>
      <w:pPr>
        <w:ind w:left="720" w:hanging="360"/>
      </w:pPr>
    </w:lvl>
    <w:lvl w:ilvl="1" w:tplc="977E2272">
      <w:start w:val="1"/>
      <w:numFmt w:val="lowerLetter"/>
      <w:lvlText w:val="%2."/>
      <w:lvlJc w:val="left"/>
      <w:pPr>
        <w:ind w:left="1440" w:hanging="360"/>
      </w:pPr>
    </w:lvl>
    <w:lvl w:ilvl="2" w:tplc="B0D4432C">
      <w:start w:val="1"/>
      <w:numFmt w:val="lowerRoman"/>
      <w:lvlText w:val="%3."/>
      <w:lvlJc w:val="right"/>
      <w:pPr>
        <w:ind w:left="2160" w:hanging="180"/>
      </w:pPr>
    </w:lvl>
    <w:lvl w:ilvl="3" w:tplc="696CB142">
      <w:start w:val="1"/>
      <w:numFmt w:val="decimal"/>
      <w:lvlText w:val="%4."/>
      <w:lvlJc w:val="left"/>
      <w:pPr>
        <w:ind w:left="2880" w:hanging="360"/>
      </w:pPr>
    </w:lvl>
    <w:lvl w:ilvl="4" w:tplc="9D403EB8">
      <w:start w:val="1"/>
      <w:numFmt w:val="lowerLetter"/>
      <w:lvlText w:val="%5."/>
      <w:lvlJc w:val="left"/>
      <w:pPr>
        <w:ind w:left="3600" w:hanging="360"/>
      </w:pPr>
    </w:lvl>
    <w:lvl w:ilvl="5" w:tplc="AC085DA2">
      <w:start w:val="1"/>
      <w:numFmt w:val="lowerRoman"/>
      <w:lvlText w:val="%6."/>
      <w:lvlJc w:val="right"/>
      <w:pPr>
        <w:ind w:left="4320" w:hanging="180"/>
      </w:pPr>
    </w:lvl>
    <w:lvl w:ilvl="6" w:tplc="65CCBE8A">
      <w:start w:val="1"/>
      <w:numFmt w:val="decimal"/>
      <w:lvlText w:val="%7."/>
      <w:lvlJc w:val="left"/>
      <w:pPr>
        <w:ind w:left="5040" w:hanging="360"/>
      </w:pPr>
    </w:lvl>
    <w:lvl w:ilvl="7" w:tplc="555AD4AC">
      <w:start w:val="1"/>
      <w:numFmt w:val="lowerLetter"/>
      <w:lvlText w:val="%8."/>
      <w:lvlJc w:val="left"/>
      <w:pPr>
        <w:ind w:left="5760" w:hanging="360"/>
      </w:pPr>
    </w:lvl>
    <w:lvl w:ilvl="8" w:tplc="62E8C340">
      <w:start w:val="1"/>
      <w:numFmt w:val="lowerRoman"/>
      <w:lvlText w:val="%9."/>
      <w:lvlJc w:val="right"/>
      <w:pPr>
        <w:ind w:left="6480" w:hanging="180"/>
      </w:pPr>
    </w:lvl>
  </w:abstractNum>
  <w:num w:numId="1" w16cid:durableId="126807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B4"/>
    <w:rsid w:val="00116901"/>
    <w:rsid w:val="002A3F2D"/>
    <w:rsid w:val="00D9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A738BA"/>
  <w15:chartTrackingRefBased/>
  <w15:docId w15:val="{FE897B81-19D8-B648-912D-C8CC6FB5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7B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Wolpaw</dc:creator>
  <cp:keywords/>
  <dc:description/>
  <cp:lastModifiedBy>Jed Wolpaw</cp:lastModifiedBy>
  <cp:revision>1</cp:revision>
  <dcterms:created xsi:type="dcterms:W3CDTF">2022-07-28T17:28:00Z</dcterms:created>
  <dcterms:modified xsi:type="dcterms:W3CDTF">2022-07-28T17:28:00Z</dcterms:modified>
</cp:coreProperties>
</file>