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52D2" w14:textId="4C0E0D62" w:rsidR="00E868D7" w:rsidRPr="00E868D7" w:rsidRDefault="00E868D7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</w:rPr>
      </w:pPr>
      <w:bookmarkStart w:id="0" w:name="_GoBack"/>
      <w:bookmarkEnd w:id="0"/>
      <w:r w:rsidRPr="00E868D7"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</w:rPr>
        <w:t>Sciatic References</w:t>
      </w:r>
    </w:p>
    <w:p w14:paraId="2EA938AB" w14:textId="60ED5D1F" w:rsidR="001F665D" w:rsidRPr="00C23774" w:rsidRDefault="002363F0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C23774">
        <w:rPr>
          <w:rFonts w:ascii="Times New Roman" w:eastAsia="Times New Roman" w:hAnsi="Times New Roman" w:cs="Times New Roman"/>
          <w:color w:val="575757"/>
          <w:sz w:val="24"/>
          <w:szCs w:val="24"/>
        </w:rPr>
        <w:t>References</w:t>
      </w:r>
    </w:p>
    <w:p w14:paraId="2CEFCCA4" w14:textId="77777777" w:rsidR="002363F0" w:rsidRPr="00C23774" w:rsidRDefault="002363F0" w:rsidP="002363F0">
      <w:pPr>
        <w:rPr>
          <w:rFonts w:ascii="Times New Roman" w:hAnsi="Times New Roman" w:cs="Times New Roman"/>
          <w:sz w:val="24"/>
          <w:szCs w:val="24"/>
        </w:rPr>
      </w:pPr>
      <w:r w:rsidRPr="00C23774">
        <w:rPr>
          <w:rFonts w:ascii="Times New Roman" w:hAnsi="Times New Roman" w:cs="Times New Roman"/>
          <w:sz w:val="24"/>
          <w:szCs w:val="24"/>
        </w:rPr>
        <w:t xml:space="preserve">NYSORA regional block of the ankle: </w:t>
      </w:r>
      <w:hyperlink r:id="rId5" w:history="1">
        <w:r w:rsidRPr="00C23774">
          <w:rPr>
            <w:rStyle w:val="Hyperlink"/>
            <w:rFonts w:ascii="Times New Roman" w:hAnsi="Times New Roman" w:cs="Times New Roman"/>
            <w:sz w:val="24"/>
            <w:szCs w:val="24"/>
          </w:rPr>
          <w:t>https://www.nysora.com/regional-anesthesia-for-specific-surgical-procedures/lower-extremity-regional-anesthesia-for-specific-surgical-procedures/foot-and-anckle/ankle-block/</w:t>
        </w:r>
      </w:hyperlink>
    </w:p>
    <w:p w14:paraId="068A853A" w14:textId="77777777" w:rsidR="002363F0" w:rsidRPr="00C23774" w:rsidRDefault="002363F0" w:rsidP="002363F0">
      <w:pPr>
        <w:rPr>
          <w:rFonts w:ascii="Times New Roman" w:hAnsi="Times New Roman" w:cs="Times New Roman"/>
          <w:sz w:val="24"/>
          <w:szCs w:val="24"/>
        </w:rPr>
      </w:pPr>
    </w:p>
    <w:p w14:paraId="0B25A6CA" w14:textId="77777777" w:rsidR="002363F0" w:rsidRPr="00C23774" w:rsidRDefault="002363F0" w:rsidP="002363F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23774">
        <w:rPr>
          <w:rFonts w:ascii="Times New Roman" w:hAnsi="Times New Roman" w:cs="Times New Roman"/>
          <w:color w:val="222222"/>
          <w:sz w:val="24"/>
          <w:szCs w:val="24"/>
        </w:rPr>
        <w:t xml:space="preserve">Hall, B. A., &amp; </w:t>
      </w:r>
      <w:proofErr w:type="spellStart"/>
      <w:r w:rsidRPr="00C23774">
        <w:rPr>
          <w:rFonts w:ascii="Times New Roman" w:hAnsi="Times New Roman" w:cs="Times New Roman"/>
          <w:color w:val="222222"/>
          <w:sz w:val="24"/>
          <w:szCs w:val="24"/>
        </w:rPr>
        <w:t>Chantigian</w:t>
      </w:r>
      <w:proofErr w:type="spellEnd"/>
      <w:r w:rsidRPr="00C23774">
        <w:rPr>
          <w:rFonts w:ascii="Times New Roman" w:hAnsi="Times New Roman" w:cs="Times New Roman"/>
          <w:color w:val="222222"/>
          <w:sz w:val="24"/>
          <w:szCs w:val="24"/>
        </w:rPr>
        <w:t xml:space="preserve">, R. C. (2014). </w:t>
      </w:r>
      <w:r w:rsidRPr="00C23774">
        <w:rPr>
          <w:rFonts w:ascii="Times New Roman" w:hAnsi="Times New Roman" w:cs="Times New Roman"/>
          <w:i/>
          <w:iCs/>
          <w:color w:val="222222"/>
          <w:sz w:val="24"/>
          <w:szCs w:val="24"/>
        </w:rPr>
        <w:t>Anesthesia: A Comprehensive Review E-Book</w:t>
      </w:r>
      <w:r w:rsidRPr="00C23774">
        <w:rPr>
          <w:rFonts w:ascii="Times New Roman" w:hAnsi="Times New Roman" w:cs="Times New Roman"/>
          <w:color w:val="222222"/>
          <w:sz w:val="24"/>
          <w:szCs w:val="24"/>
        </w:rPr>
        <w:t>. Elsevier Health Sciences.</w:t>
      </w:r>
    </w:p>
    <w:p w14:paraId="3E7C4702" w14:textId="77777777" w:rsidR="002363F0" w:rsidRPr="00C23774" w:rsidRDefault="002363F0" w:rsidP="002363F0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40BCF756" w14:textId="77777777" w:rsidR="002363F0" w:rsidRPr="00C23774" w:rsidRDefault="002363F0" w:rsidP="002363F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23774">
        <w:rPr>
          <w:rFonts w:ascii="Times New Roman" w:hAnsi="Times New Roman" w:cs="Times New Roman"/>
          <w:sz w:val="24"/>
          <w:szCs w:val="24"/>
        </w:rPr>
        <w:t xml:space="preserve">Open Anesthesia: </w:t>
      </w:r>
      <w:hyperlink r:id="rId6" w:history="1">
        <w:r w:rsidRPr="00C23774">
          <w:rPr>
            <w:rStyle w:val="Hyperlink"/>
            <w:rFonts w:ascii="Times New Roman" w:hAnsi="Times New Roman" w:cs="Times New Roman"/>
            <w:sz w:val="24"/>
            <w:szCs w:val="24"/>
          </w:rPr>
          <w:t>https://www.openanesthesia.org/ankle_block_anatomy/</w:t>
        </w:r>
      </w:hyperlink>
    </w:p>
    <w:p w14:paraId="2C696F64" w14:textId="77777777" w:rsidR="002363F0" w:rsidRPr="00C23774" w:rsidRDefault="002363F0" w:rsidP="002363F0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63E31E4D" w14:textId="77777777" w:rsidR="002363F0" w:rsidRPr="00C23774" w:rsidRDefault="002363F0" w:rsidP="002363F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23774">
        <w:rPr>
          <w:rFonts w:ascii="Times New Roman" w:hAnsi="Times New Roman" w:cs="Times New Roman"/>
          <w:color w:val="222222"/>
          <w:sz w:val="24"/>
          <w:szCs w:val="24"/>
        </w:rPr>
        <w:t xml:space="preserve">McLeod DH, Wong DH, </w:t>
      </w:r>
      <w:proofErr w:type="spellStart"/>
      <w:r w:rsidRPr="00C23774">
        <w:rPr>
          <w:rFonts w:ascii="Times New Roman" w:hAnsi="Times New Roman" w:cs="Times New Roman"/>
          <w:color w:val="222222"/>
          <w:sz w:val="24"/>
          <w:szCs w:val="24"/>
        </w:rPr>
        <w:t>Vaghadia</w:t>
      </w:r>
      <w:proofErr w:type="spellEnd"/>
      <w:r w:rsidRPr="00C23774">
        <w:rPr>
          <w:rFonts w:ascii="Times New Roman" w:hAnsi="Times New Roman" w:cs="Times New Roman"/>
          <w:color w:val="222222"/>
          <w:sz w:val="24"/>
          <w:szCs w:val="24"/>
        </w:rPr>
        <w:t xml:space="preserve"> H, Claridge RJ, Merrick PM. Lateral popliteal sciatic nerve block compared with ankle block for analgesia following foot surgery. Canadian journal of </w:t>
      </w:r>
      <w:proofErr w:type="spellStart"/>
      <w:r w:rsidRPr="00C23774">
        <w:rPr>
          <w:rFonts w:ascii="Times New Roman" w:hAnsi="Times New Roman" w:cs="Times New Roman"/>
          <w:color w:val="222222"/>
          <w:sz w:val="24"/>
          <w:szCs w:val="24"/>
        </w:rPr>
        <w:t>anaesthesia</w:t>
      </w:r>
      <w:proofErr w:type="spellEnd"/>
      <w:r w:rsidRPr="00C23774">
        <w:rPr>
          <w:rFonts w:ascii="Times New Roman" w:hAnsi="Times New Roman" w:cs="Times New Roman"/>
          <w:color w:val="222222"/>
          <w:sz w:val="24"/>
          <w:szCs w:val="24"/>
        </w:rPr>
        <w:t>. 1995 Sep 1;42(9):765.</w:t>
      </w:r>
    </w:p>
    <w:p w14:paraId="1B0E5B0C" w14:textId="77777777" w:rsidR="002363F0" w:rsidRPr="00C23774" w:rsidRDefault="002363F0" w:rsidP="002363F0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10C7A47E" w14:textId="77777777" w:rsidR="002363F0" w:rsidRPr="00C23774" w:rsidRDefault="002363F0" w:rsidP="002363F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23774">
        <w:rPr>
          <w:rFonts w:ascii="Times New Roman" w:hAnsi="Times New Roman" w:cs="Times New Roman"/>
          <w:color w:val="222222"/>
          <w:sz w:val="24"/>
          <w:szCs w:val="24"/>
        </w:rPr>
        <w:t xml:space="preserve">Myerson MS, </w:t>
      </w:r>
      <w:proofErr w:type="spellStart"/>
      <w:r w:rsidRPr="00C23774">
        <w:rPr>
          <w:rFonts w:ascii="Times New Roman" w:hAnsi="Times New Roman" w:cs="Times New Roman"/>
          <w:color w:val="222222"/>
          <w:sz w:val="24"/>
          <w:szCs w:val="24"/>
        </w:rPr>
        <w:t>Ruland</w:t>
      </w:r>
      <w:proofErr w:type="spellEnd"/>
      <w:r w:rsidRPr="00C23774">
        <w:rPr>
          <w:rFonts w:ascii="Times New Roman" w:hAnsi="Times New Roman" w:cs="Times New Roman"/>
          <w:color w:val="222222"/>
          <w:sz w:val="24"/>
          <w:szCs w:val="24"/>
        </w:rPr>
        <w:t xml:space="preserve"> CM, </w:t>
      </w:r>
      <w:proofErr w:type="spellStart"/>
      <w:r w:rsidRPr="00C23774">
        <w:rPr>
          <w:rFonts w:ascii="Times New Roman" w:hAnsi="Times New Roman" w:cs="Times New Roman"/>
          <w:color w:val="222222"/>
          <w:sz w:val="24"/>
          <w:szCs w:val="24"/>
        </w:rPr>
        <w:t>Allon</w:t>
      </w:r>
      <w:proofErr w:type="spellEnd"/>
      <w:r w:rsidRPr="00C23774">
        <w:rPr>
          <w:rFonts w:ascii="Times New Roman" w:hAnsi="Times New Roman" w:cs="Times New Roman"/>
          <w:color w:val="222222"/>
          <w:sz w:val="24"/>
          <w:szCs w:val="24"/>
        </w:rPr>
        <w:t xml:space="preserve"> SM. Regional anesthesia for foot and ankle surgery. Foot &amp; ankle. 1992 Jun;13(5):282-8.</w:t>
      </w:r>
    </w:p>
    <w:p w14:paraId="55FE340A" w14:textId="77777777" w:rsidR="002363F0" w:rsidRPr="00C23774" w:rsidRDefault="00670782" w:rsidP="006812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Gray, A. T. (2019). </w:t>
      </w:r>
      <w:r w:rsidRPr="00C23774">
        <w:rPr>
          <w:rFonts w:ascii="Times New Roman" w:hAnsi="Times New Roman" w:cs="Times New Roman"/>
          <w:i/>
          <w:iCs/>
          <w:color w:val="333333"/>
          <w:sz w:val="24"/>
          <w:szCs w:val="24"/>
        </w:rPr>
        <w:t>Atlas of ultrasound-guided regional anesthesia</w:t>
      </w:r>
      <w:r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Philadelphia, PA: Elsevier, Inc.</w:t>
      </w:r>
    </w:p>
    <w:p w14:paraId="141F3B4D" w14:textId="77777777" w:rsidR="00670782" w:rsidRPr="00C23774" w:rsidRDefault="00FE4731" w:rsidP="006812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Hadzic</w:t>
      </w:r>
      <w:proofErr w:type="spellEnd"/>
      <w:r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A.</w:t>
      </w:r>
      <w:r w:rsidR="00670782"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(2019). </w:t>
      </w:r>
      <w:proofErr w:type="spellStart"/>
      <w:r w:rsidR="00670782" w:rsidRPr="00C23774">
        <w:rPr>
          <w:rFonts w:ascii="Times New Roman" w:hAnsi="Times New Roman" w:cs="Times New Roman"/>
          <w:i/>
          <w:iCs/>
          <w:color w:val="333333"/>
          <w:sz w:val="24"/>
          <w:szCs w:val="24"/>
        </w:rPr>
        <w:t>Hadzic</w:t>
      </w:r>
      <w:r w:rsidRPr="00C23774">
        <w:rPr>
          <w:rFonts w:ascii="Times New Roman" w:hAnsi="Times New Roman" w:cs="Times New Roman"/>
          <w:i/>
          <w:iCs/>
          <w:color w:val="333333"/>
          <w:sz w:val="24"/>
          <w:szCs w:val="24"/>
        </w:rPr>
        <w:t>’</w:t>
      </w:r>
      <w:r w:rsidR="00670782" w:rsidRPr="00C23774">
        <w:rPr>
          <w:rFonts w:ascii="Times New Roman" w:hAnsi="Times New Roman" w:cs="Times New Roman"/>
          <w:i/>
          <w:iCs/>
          <w:color w:val="333333"/>
          <w:sz w:val="24"/>
          <w:szCs w:val="24"/>
        </w:rPr>
        <w:t>s</w:t>
      </w:r>
      <w:proofErr w:type="spellEnd"/>
      <w:r w:rsidR="00670782" w:rsidRPr="00C2377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Peripheral Nerve Blocks And Anatomy For Ultrasound-Guided Regional Anesthesia</w:t>
      </w:r>
      <w:r w:rsidR="00670782"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670782"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S.l.</w:t>
      </w:r>
      <w:proofErr w:type="spellEnd"/>
      <w:r w:rsidR="00670782"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MCGRAW-HILL EDUCATION.</w:t>
      </w:r>
    </w:p>
    <w:p w14:paraId="0D32C062" w14:textId="77777777" w:rsidR="00670782" w:rsidRPr="00C23774" w:rsidRDefault="00670782" w:rsidP="006812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Barash, P. G. (2017). </w:t>
      </w:r>
      <w:r w:rsidRPr="00C23774">
        <w:rPr>
          <w:rFonts w:ascii="Times New Roman" w:hAnsi="Times New Roman" w:cs="Times New Roman"/>
          <w:i/>
          <w:iCs/>
          <w:color w:val="333333"/>
          <w:sz w:val="24"/>
          <w:szCs w:val="24"/>
        </w:rPr>
        <w:t>Clinical Anesthesia</w:t>
      </w:r>
      <w:r w:rsidRPr="00C2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Philadelphia: Wolters Kluwer/Lippincott Williams &amp; Wilkins.</w:t>
      </w:r>
    </w:p>
    <w:p w14:paraId="6F0B270C" w14:textId="77777777" w:rsidR="00670782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PICTURES</w:t>
      </w:r>
    </w:p>
    <w:p w14:paraId="19E5E116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696D6C" wp14:editId="4897A931">
            <wp:extent cx="4011150" cy="3538330"/>
            <wp:effectExtent l="0" t="0" r="889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792" cy="35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C7DC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noProof/>
        </w:rPr>
        <w:drawing>
          <wp:inline distT="0" distB="0" distL="0" distR="0" wp14:anchorId="7D429849" wp14:editId="7ED92067">
            <wp:extent cx="2337987" cy="3641475"/>
            <wp:effectExtent l="0" t="0" r="571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39" cy="364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8059C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BD013B" wp14:editId="6FE53156">
            <wp:extent cx="2745488" cy="27432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6" cy="27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FE79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noProof/>
        </w:rPr>
        <w:drawing>
          <wp:inline distT="0" distB="0" distL="0" distR="0" wp14:anchorId="46A2A894" wp14:editId="692A04D0">
            <wp:extent cx="3991610" cy="4763135"/>
            <wp:effectExtent l="0" t="0" r="8890" b="0"/>
            <wp:docPr id="4" name="Picture 4" descr="https://aneskey.com/wp-content/uploads/2016/06/C2-FF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neskey.com/wp-content/uploads/2016/06/C2-FF1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8E5">
        <w:rPr>
          <w:rFonts w:ascii="Times New Roman" w:eastAsia="Times New Roman" w:hAnsi="Times New Roman" w:cs="Times New Roman"/>
          <w:color w:val="575757"/>
          <w:sz w:val="24"/>
          <w:szCs w:val="24"/>
        </w:rPr>
        <w:t>https://aneskey.com/wp-content/uploads/2016/06/C2-FF1-2.gif</w:t>
      </w:r>
    </w:p>
    <w:p w14:paraId="447E48C4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p w14:paraId="3BBA54C1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07919B" wp14:editId="1969AC52">
            <wp:extent cx="5526405" cy="4222115"/>
            <wp:effectExtent l="0" t="0" r="0" b="698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249E0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4408E5">
        <w:rPr>
          <w:rFonts w:ascii="Times New Roman" w:eastAsia="Times New Roman" w:hAnsi="Times New Roman" w:cs="Times New Roman"/>
          <w:color w:val="575757"/>
          <w:sz w:val="24"/>
          <w:szCs w:val="24"/>
        </w:rPr>
        <w:t>anse</w:t>
      </w: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key.com</w:t>
      </w:r>
    </w:p>
    <w:p w14:paraId="4DE90771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noProof/>
        </w:rPr>
        <w:drawing>
          <wp:inline distT="0" distB="0" distL="0" distR="0" wp14:anchorId="0604846F" wp14:editId="7659441A">
            <wp:extent cx="2905494" cy="2592593"/>
            <wp:effectExtent l="0" t="0" r="0" b="0"/>
            <wp:docPr id="6" name="Picture 6" descr="https://www.nysora.com/wp-content/uploads/2018/07/82_E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nysora.com/wp-content/uploads/2018/07/82_Ex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51" cy="259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57A2" w14:textId="77777777" w:rsidR="004408E5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p w14:paraId="5061DD08" w14:textId="77777777" w:rsidR="004408E5" w:rsidRPr="00C23774" w:rsidRDefault="004408E5" w:rsidP="00681298">
      <w:pPr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sectPr w:rsidR="004408E5" w:rsidRPr="00C2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86B"/>
    <w:multiLevelType w:val="hybridMultilevel"/>
    <w:tmpl w:val="A20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327D"/>
    <w:multiLevelType w:val="hybridMultilevel"/>
    <w:tmpl w:val="AA8E8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585"/>
    <w:multiLevelType w:val="hybridMultilevel"/>
    <w:tmpl w:val="9EC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02DC"/>
    <w:multiLevelType w:val="hybridMultilevel"/>
    <w:tmpl w:val="EE420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01E8"/>
    <w:multiLevelType w:val="hybridMultilevel"/>
    <w:tmpl w:val="63D8E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1A61"/>
    <w:multiLevelType w:val="multilevel"/>
    <w:tmpl w:val="6A54A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53"/>
    <w:rsid w:val="00041FCE"/>
    <w:rsid w:val="000555B0"/>
    <w:rsid w:val="000B2D7A"/>
    <w:rsid w:val="001F665D"/>
    <w:rsid w:val="00205968"/>
    <w:rsid w:val="002363F0"/>
    <w:rsid w:val="002609F0"/>
    <w:rsid w:val="00293697"/>
    <w:rsid w:val="002D17D6"/>
    <w:rsid w:val="00394AAA"/>
    <w:rsid w:val="004408E5"/>
    <w:rsid w:val="0059504F"/>
    <w:rsid w:val="00670782"/>
    <w:rsid w:val="00681298"/>
    <w:rsid w:val="009F6562"/>
    <w:rsid w:val="00A32805"/>
    <w:rsid w:val="00A5176B"/>
    <w:rsid w:val="00A54730"/>
    <w:rsid w:val="00AB49FB"/>
    <w:rsid w:val="00B2183F"/>
    <w:rsid w:val="00B4421A"/>
    <w:rsid w:val="00BC0D37"/>
    <w:rsid w:val="00C23774"/>
    <w:rsid w:val="00C24E0C"/>
    <w:rsid w:val="00D61EB4"/>
    <w:rsid w:val="00E7403E"/>
    <w:rsid w:val="00E868D7"/>
    <w:rsid w:val="00F22B68"/>
    <w:rsid w:val="00F46ABD"/>
    <w:rsid w:val="00F62F53"/>
    <w:rsid w:val="00F72E0C"/>
    <w:rsid w:val="00FE4731"/>
    <w:rsid w:val="00FF1C5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684B"/>
  <w15:chartTrackingRefBased/>
  <w15:docId w15:val="{5A0B30EE-3881-4B79-A21D-6277A61B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F53"/>
    <w:rPr>
      <w:b/>
      <w:bCs/>
    </w:rPr>
  </w:style>
  <w:style w:type="character" w:customStyle="1" w:styleId="subheading">
    <w:name w:val="subheading"/>
    <w:basedOn w:val="DefaultParagraphFont"/>
    <w:rsid w:val="00F22B68"/>
  </w:style>
  <w:style w:type="paragraph" w:styleId="NoSpacing">
    <w:name w:val="No Spacing"/>
    <w:uiPriority w:val="1"/>
    <w:qFormat/>
    <w:rsid w:val="000B2D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3F0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C23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anesthesia.org/ankle_block_anatomy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nysora.com/regional-anesthesia-for-specific-surgical-procedures/lower-extremity-regional-anesthesia-for-specific-surgical-procedures/foot-and-anckle/ankle-block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Segna</dc:creator>
  <cp:keywords/>
  <dc:description/>
  <cp:lastModifiedBy>Jed Wolpaw</cp:lastModifiedBy>
  <cp:revision>2</cp:revision>
  <dcterms:created xsi:type="dcterms:W3CDTF">2019-09-06T11:53:00Z</dcterms:created>
  <dcterms:modified xsi:type="dcterms:W3CDTF">2019-09-06T11:53:00Z</dcterms:modified>
</cp:coreProperties>
</file>